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5B343E" w14:textId="77777777" w:rsidR="005C139A" w:rsidRDefault="005C139A" w:rsidP="00FF397E"/>
    <w:p w14:paraId="47AB1E82" w14:textId="039B6AC2" w:rsidR="00FF397E" w:rsidRDefault="00B07D7F" w:rsidP="00FF397E">
      <w:r>
        <w:t>Lösungshinweise</w:t>
      </w:r>
    </w:p>
    <w:p w14:paraId="31185C79" w14:textId="0FC435DA" w:rsidR="006A6E42" w:rsidRPr="005C139A" w:rsidRDefault="00A31AA1">
      <w:pPr>
        <w:spacing w:after="160" w:line="259" w:lineRule="auto"/>
        <w:rPr>
          <w:b/>
          <w:bCs/>
          <w:color w:val="000000" w:themeColor="text1"/>
        </w:rPr>
      </w:pPr>
      <w:r w:rsidRPr="005C139A">
        <w:rPr>
          <w:b/>
          <w:bCs/>
          <w:color w:val="000000" w:themeColor="text1"/>
        </w:rPr>
        <w:t xml:space="preserve">Aufgabe </w:t>
      </w:r>
      <w:r w:rsidR="006A6E42" w:rsidRPr="005C139A">
        <w:rPr>
          <w:b/>
          <w:bCs/>
          <w:color w:val="000000" w:themeColor="text1"/>
        </w:rPr>
        <w:t>1</w:t>
      </w:r>
    </w:p>
    <w:p w14:paraId="380442D4" w14:textId="74E39E04" w:rsidR="00B07D7F" w:rsidRPr="00B07D7F" w:rsidRDefault="00A31AA1" w:rsidP="00B07D7F">
      <w:pPr>
        <w:spacing w:after="160" w:line="259" w:lineRule="auto"/>
        <w:rPr>
          <w:b/>
          <w:bCs/>
          <w:color w:val="FF0000"/>
        </w:rPr>
      </w:pPr>
      <w:r>
        <w:rPr>
          <w:b/>
          <w:bCs/>
          <w:noProof/>
        </w:rPr>
        <w:drawing>
          <wp:inline distT="0" distB="0" distL="0" distR="0" wp14:anchorId="15480183" wp14:editId="07C0A320">
            <wp:extent cx="3560323" cy="474239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print">
                      <a:extLst>
                        <a:ext uri="{28A0092B-C50C-407E-A947-70E740481C1C}">
                          <a14:useLocalDpi xmlns:a14="http://schemas.microsoft.com/office/drawing/2010/main" val="0"/>
                        </a:ext>
                      </a:extLst>
                    </a:blip>
                    <a:stretch>
                      <a:fillRect/>
                    </a:stretch>
                  </pic:blipFill>
                  <pic:spPr>
                    <a:xfrm>
                      <a:off x="0" y="0"/>
                      <a:ext cx="3610232" cy="4808870"/>
                    </a:xfrm>
                    <a:prstGeom prst="rect">
                      <a:avLst/>
                    </a:prstGeom>
                  </pic:spPr>
                </pic:pic>
              </a:graphicData>
            </a:graphic>
          </wp:inline>
        </w:drawing>
      </w:r>
    </w:p>
    <w:p w14:paraId="59432AE3" w14:textId="00D11AB0" w:rsidR="00B07D7F" w:rsidRDefault="00B07D7F">
      <w:pPr>
        <w:spacing w:after="160" w:line="259" w:lineRule="auto"/>
        <w:rPr>
          <w:b/>
          <w:bCs/>
          <w:color w:val="FF0000"/>
        </w:rPr>
      </w:pPr>
      <w:r>
        <w:rPr>
          <w:b/>
          <w:bCs/>
          <w:color w:val="FF0000"/>
        </w:rPr>
        <w:br w:type="page"/>
      </w:r>
    </w:p>
    <w:p w14:paraId="48C4904C" w14:textId="7D45E0D8" w:rsidR="00B335CA" w:rsidRPr="005C139A" w:rsidRDefault="00B335CA">
      <w:pPr>
        <w:spacing w:after="160" w:line="259" w:lineRule="auto"/>
        <w:rPr>
          <w:b/>
          <w:bCs/>
          <w:color w:val="000000" w:themeColor="text1"/>
        </w:rPr>
      </w:pPr>
      <w:r w:rsidRPr="005C139A">
        <w:rPr>
          <w:b/>
          <w:bCs/>
          <w:color w:val="000000" w:themeColor="text1"/>
        </w:rPr>
        <w:lastRenderedPageBreak/>
        <w:t xml:space="preserve">Aufgabe </w:t>
      </w:r>
      <w:r w:rsidR="00806F50" w:rsidRPr="005C139A">
        <w:rPr>
          <w:b/>
          <w:bCs/>
          <w:color w:val="000000" w:themeColor="text1"/>
        </w:rPr>
        <w:t>2</w:t>
      </w:r>
    </w:p>
    <w:tbl>
      <w:tblPr>
        <w:tblStyle w:val="Tabellenraster"/>
        <w:tblW w:w="0" w:type="auto"/>
        <w:tblLook w:val="04A0" w:firstRow="1" w:lastRow="0" w:firstColumn="1" w:lastColumn="0" w:noHBand="0" w:noVBand="1"/>
      </w:tblPr>
      <w:tblGrid>
        <w:gridCol w:w="4503"/>
        <w:gridCol w:w="4727"/>
      </w:tblGrid>
      <w:tr w:rsidR="00B335CA" w:rsidRPr="00B335CA" w14:paraId="45F9B153" w14:textId="7E265510" w:rsidTr="00B335CA">
        <w:trPr>
          <w:trHeight w:val="403"/>
        </w:trPr>
        <w:tc>
          <w:tcPr>
            <w:tcW w:w="4503" w:type="dxa"/>
          </w:tcPr>
          <w:p w14:paraId="6FF5DBAF" w14:textId="2F172895" w:rsidR="00B335CA" w:rsidRPr="00B335CA" w:rsidRDefault="00B335CA" w:rsidP="00BF5EE3">
            <w:pPr>
              <w:spacing w:after="0"/>
              <w:textAlignment w:val="baseline"/>
              <w:rPr>
                <w:b/>
                <w:bCs/>
              </w:rPr>
            </w:pPr>
            <w:r>
              <w:rPr>
                <w:b/>
                <w:bCs/>
              </w:rPr>
              <w:t>dargebotener Text</w:t>
            </w:r>
          </w:p>
        </w:tc>
        <w:tc>
          <w:tcPr>
            <w:tcW w:w="4727" w:type="dxa"/>
          </w:tcPr>
          <w:p w14:paraId="1F9A485E" w14:textId="5FD76724" w:rsidR="00B335CA" w:rsidRPr="00B335CA" w:rsidRDefault="00B335CA" w:rsidP="00B335CA">
            <w:pPr>
              <w:spacing w:after="160" w:line="259" w:lineRule="auto"/>
              <w:rPr>
                <w:b/>
                <w:bCs/>
              </w:rPr>
            </w:pPr>
            <w:r>
              <w:rPr>
                <w:b/>
                <w:bCs/>
              </w:rPr>
              <w:t xml:space="preserve">Auswahl </w:t>
            </w:r>
            <w:proofErr w:type="gramStart"/>
            <w:r>
              <w:rPr>
                <w:b/>
                <w:bCs/>
              </w:rPr>
              <w:t>zu identifizierender Problembereiche</w:t>
            </w:r>
            <w:proofErr w:type="gramEnd"/>
          </w:p>
        </w:tc>
      </w:tr>
      <w:tr w:rsidR="00B335CA" w:rsidRPr="00B335CA" w14:paraId="43859683" w14:textId="77777777" w:rsidTr="00B335CA">
        <w:trPr>
          <w:trHeight w:val="6434"/>
        </w:trPr>
        <w:tc>
          <w:tcPr>
            <w:tcW w:w="4503" w:type="dxa"/>
          </w:tcPr>
          <w:p w14:paraId="4EE26B3F" w14:textId="77777777" w:rsidR="00B335CA" w:rsidRDefault="00B335CA" w:rsidP="00B335CA">
            <w:pPr>
              <w:spacing w:after="160" w:line="259" w:lineRule="auto"/>
              <w:rPr>
                <w:b/>
                <w:bCs/>
              </w:rPr>
            </w:pPr>
          </w:p>
          <w:p w14:paraId="1A6F493E" w14:textId="3EAEB1A9" w:rsidR="00B335CA" w:rsidRPr="00B335CA" w:rsidRDefault="00B335CA" w:rsidP="00B335CA">
            <w:pPr>
              <w:spacing w:after="160" w:line="259" w:lineRule="auto"/>
              <w:rPr>
                <w:b/>
                <w:bCs/>
              </w:rPr>
            </w:pPr>
            <w:r w:rsidRPr="00B335CA">
              <w:rPr>
                <w:rFonts w:cs="Arial"/>
                <w:sz w:val="21"/>
                <w:szCs w:val="21"/>
              </w:rPr>
              <w:t>Das Märchen „Der kluge Richter“ wurde 1811 geschrieben und zwar von dem Autor Peter Hebel. Es wurde in Cotta beim Tübingen Verlag veröffentlicht. Der Artikel handelt sich von einem Mann, der einem anderen Mann sein Geld findet und dann streiten sie sich und dann bekommt der Mann vor Gericht Recht.</w:t>
            </w:r>
          </w:p>
          <w:p w14:paraId="3E9D4256" w14:textId="3A598CD1" w:rsidR="00B335CA" w:rsidRDefault="00B335CA" w:rsidP="00B335CA">
            <w:pPr>
              <w:spacing w:after="0"/>
              <w:textAlignment w:val="baseline"/>
              <w:rPr>
                <w:b/>
                <w:bCs/>
              </w:rPr>
            </w:pPr>
            <w:r w:rsidRPr="00B335CA">
              <w:rPr>
                <w:rFonts w:cs="Arial"/>
                <w:sz w:val="21"/>
                <w:szCs w:val="21"/>
              </w:rPr>
              <w:t>Es war einmal ein Mann und ein anderer Mann im Orient. Der eine Mann verlor seinen Geldbeutel und sagte dann allen, dass sie eine Belohnung bekommen würden, wenn sie ihm seinen Beutel mit dem Geld zurückbringen würden. Er verspricht ihnen dabei 100 Euro. Der ehrliche Finder hatte dann das Geld zurückgebracht und sagt: „Dein Geld habe ich gefunden. Dies wird's wohl sein! So nimm dein Eigentum zurück!“, aber der Mann wollte das Geld nicht zurückbezahlen. Es kommt zum Streit und der Richter sagt, dass der Mann das Geld behalten darf und der andere Mann verliert das Geld.</w:t>
            </w:r>
          </w:p>
        </w:tc>
        <w:tc>
          <w:tcPr>
            <w:tcW w:w="4727" w:type="dxa"/>
          </w:tcPr>
          <w:p w14:paraId="466D98F0" w14:textId="77777777" w:rsidR="00B335CA" w:rsidRDefault="00B335CA" w:rsidP="00B335CA">
            <w:pPr>
              <w:spacing w:after="0" w:line="259" w:lineRule="auto"/>
              <w:rPr>
                <w:b/>
                <w:bCs/>
              </w:rPr>
            </w:pPr>
            <w:r>
              <w:rPr>
                <w:b/>
                <w:bCs/>
              </w:rPr>
              <w:t>Einleitung:</w:t>
            </w:r>
          </w:p>
          <w:p w14:paraId="7590FC49" w14:textId="77777777" w:rsidR="00B335CA" w:rsidRPr="00B335CA" w:rsidRDefault="00B335CA" w:rsidP="00B335CA">
            <w:pPr>
              <w:spacing w:after="0" w:line="259" w:lineRule="auto"/>
            </w:pPr>
            <w:r w:rsidRPr="00B335CA">
              <w:t>-falsche Benennung der Textart (Märchen, Artikel)</w:t>
            </w:r>
          </w:p>
          <w:p w14:paraId="562B7933" w14:textId="77777777" w:rsidR="00B335CA" w:rsidRPr="00B335CA" w:rsidRDefault="00B335CA" w:rsidP="00B335CA">
            <w:pPr>
              <w:spacing w:after="0" w:line="259" w:lineRule="auto"/>
            </w:pPr>
            <w:r w:rsidRPr="00B335CA">
              <w:t>-Angabe Verlag und Stadt vertauscht</w:t>
            </w:r>
          </w:p>
          <w:p w14:paraId="5CD57CF5" w14:textId="77777777" w:rsidR="00B335CA" w:rsidRPr="00B335CA" w:rsidRDefault="00B335CA" w:rsidP="00B335CA">
            <w:pPr>
              <w:spacing w:after="0" w:line="259" w:lineRule="auto"/>
            </w:pPr>
            <w:r w:rsidRPr="00B335CA">
              <w:t>-Grammatik „handelt sich“</w:t>
            </w:r>
          </w:p>
          <w:p w14:paraId="05279E45" w14:textId="77777777" w:rsidR="00B335CA" w:rsidRPr="00B335CA" w:rsidRDefault="00B335CA" w:rsidP="00B335CA">
            <w:pPr>
              <w:spacing w:after="0" w:line="259" w:lineRule="auto"/>
            </w:pPr>
            <w:r w:rsidRPr="00B335CA">
              <w:t>-Grammatik: Genetiv vs. Dativ</w:t>
            </w:r>
          </w:p>
          <w:p w14:paraId="5BEF79AF" w14:textId="2705455C" w:rsidR="00B335CA" w:rsidRDefault="00B335CA" w:rsidP="00B335CA">
            <w:pPr>
              <w:spacing w:after="0" w:line="259" w:lineRule="auto"/>
            </w:pPr>
            <w:r w:rsidRPr="00B335CA">
              <w:t>-Polysyndeton (und dann</w:t>
            </w:r>
            <w:r w:rsidR="00B07D7F">
              <w:t>,</w:t>
            </w:r>
            <w:r w:rsidRPr="00B335CA">
              <w:t xml:space="preserve"> und dann), unklare Referenzen (</w:t>
            </w:r>
            <w:proofErr w:type="spellStart"/>
            <w:r w:rsidRPr="00B335CA">
              <w:t>Rep</w:t>
            </w:r>
            <w:r>
              <w:t>e</w:t>
            </w:r>
            <w:r w:rsidRPr="00B335CA">
              <w:t>titio</w:t>
            </w:r>
            <w:proofErr w:type="spellEnd"/>
            <w:r w:rsidRPr="00B335CA">
              <w:t xml:space="preserve"> von „der Mann“)</w:t>
            </w:r>
          </w:p>
          <w:p w14:paraId="0D1C0665" w14:textId="77777777" w:rsidR="00B335CA" w:rsidRDefault="00B335CA" w:rsidP="00B335CA">
            <w:pPr>
              <w:spacing w:after="0" w:line="259" w:lineRule="auto"/>
            </w:pPr>
          </w:p>
          <w:p w14:paraId="072DFFAD" w14:textId="77777777" w:rsidR="00B335CA" w:rsidRPr="00B335CA" w:rsidRDefault="00B335CA" w:rsidP="00B335CA">
            <w:pPr>
              <w:spacing w:after="0" w:line="259" w:lineRule="auto"/>
              <w:rPr>
                <w:b/>
                <w:bCs/>
              </w:rPr>
            </w:pPr>
            <w:r w:rsidRPr="00B335CA">
              <w:rPr>
                <w:b/>
                <w:bCs/>
              </w:rPr>
              <w:t>Hauptteil:</w:t>
            </w:r>
          </w:p>
          <w:p w14:paraId="0AB63F0E" w14:textId="7AE623B1" w:rsidR="00B335CA" w:rsidRDefault="00B335CA" w:rsidP="00B335CA">
            <w:pPr>
              <w:spacing w:after="0" w:line="259" w:lineRule="auto"/>
            </w:pPr>
            <w:r>
              <w:t>-Präteritum vs. Präsens (</w:t>
            </w:r>
            <w:r w:rsidR="00B07D7F">
              <w:t>evtl</w:t>
            </w:r>
            <w:r>
              <w:t>. Perfekt)</w:t>
            </w:r>
          </w:p>
          <w:p w14:paraId="0C9DC033" w14:textId="77777777" w:rsidR="00B335CA" w:rsidRDefault="00B335CA" w:rsidP="00B335CA">
            <w:pPr>
              <w:spacing w:after="0" w:line="259" w:lineRule="auto"/>
            </w:pPr>
            <w:r>
              <w:t xml:space="preserve">-mangelnde Struktur: kein Überblick über </w:t>
            </w:r>
          </w:p>
          <w:p w14:paraId="1AE31C47" w14:textId="269D5E98" w:rsidR="00B335CA" w:rsidRDefault="00B335CA" w:rsidP="00B335CA">
            <w:pPr>
              <w:spacing w:after="0" w:line="259" w:lineRule="auto"/>
            </w:pPr>
            <w:r>
              <w:t xml:space="preserve"> relevante </w:t>
            </w:r>
            <w:r w:rsidR="00B07D7F">
              <w:t>Figuren</w:t>
            </w:r>
            <w:r>
              <w:t>/Handlungselemente</w:t>
            </w:r>
          </w:p>
          <w:p w14:paraId="15C088AB" w14:textId="77777777" w:rsidR="00B335CA" w:rsidRDefault="00B335CA" w:rsidP="00B335CA">
            <w:pPr>
              <w:spacing w:after="0" w:line="259" w:lineRule="auto"/>
            </w:pPr>
            <w:r>
              <w:t>-zu detailliert</w:t>
            </w:r>
          </w:p>
          <w:p w14:paraId="1647B66E" w14:textId="77777777" w:rsidR="00B335CA" w:rsidRDefault="00B335CA" w:rsidP="00B335CA">
            <w:pPr>
              <w:spacing w:after="0" w:line="259" w:lineRule="auto"/>
            </w:pPr>
            <w:r>
              <w:t>-falsche Informationen (100 €)</w:t>
            </w:r>
          </w:p>
          <w:p w14:paraId="582E572D" w14:textId="77777777" w:rsidR="00B335CA" w:rsidRDefault="00B335CA" w:rsidP="00B335CA">
            <w:pPr>
              <w:spacing w:after="0" w:line="259" w:lineRule="auto"/>
            </w:pPr>
            <w:r>
              <w:t>-wörtliche Rede</w:t>
            </w:r>
          </w:p>
          <w:p w14:paraId="04D3428D" w14:textId="77777777" w:rsidR="00B335CA" w:rsidRDefault="00B335CA" w:rsidP="00B335CA">
            <w:pPr>
              <w:spacing w:after="0" w:line="259" w:lineRule="auto"/>
            </w:pPr>
            <w:r>
              <w:t>-fehlende Übersicht über den Handlungsverlauf, missverständlich</w:t>
            </w:r>
          </w:p>
          <w:p w14:paraId="37ACCF99" w14:textId="77777777" w:rsidR="00B335CA" w:rsidRDefault="00B335CA" w:rsidP="00B335CA">
            <w:pPr>
              <w:spacing w:after="0" w:line="259" w:lineRule="auto"/>
            </w:pPr>
          </w:p>
          <w:p w14:paraId="7BA4F925" w14:textId="77777777" w:rsidR="00B335CA" w:rsidRPr="00B335CA" w:rsidRDefault="00B335CA" w:rsidP="00B335CA">
            <w:pPr>
              <w:spacing w:after="0" w:line="259" w:lineRule="auto"/>
              <w:rPr>
                <w:b/>
                <w:bCs/>
              </w:rPr>
            </w:pPr>
            <w:r w:rsidRPr="00B335CA">
              <w:rPr>
                <w:b/>
                <w:bCs/>
              </w:rPr>
              <w:t>Schluss:</w:t>
            </w:r>
          </w:p>
          <w:p w14:paraId="02F6F51C" w14:textId="4AB4B929" w:rsidR="00B335CA" w:rsidRPr="00B335CA" w:rsidRDefault="00B335CA" w:rsidP="00B335CA">
            <w:pPr>
              <w:spacing w:after="0" w:line="259" w:lineRule="auto"/>
            </w:pPr>
            <w:r>
              <w:t>-kein Schluss vorhanden</w:t>
            </w:r>
          </w:p>
          <w:p w14:paraId="3206A21A" w14:textId="77777777" w:rsidR="00B335CA" w:rsidRDefault="00B335CA" w:rsidP="00BF5EE3">
            <w:pPr>
              <w:spacing w:after="0"/>
              <w:textAlignment w:val="baseline"/>
              <w:rPr>
                <w:b/>
                <w:bCs/>
              </w:rPr>
            </w:pPr>
          </w:p>
        </w:tc>
      </w:tr>
    </w:tbl>
    <w:p w14:paraId="0EF62108" w14:textId="77777777" w:rsidR="00B335CA" w:rsidRDefault="00B335CA">
      <w:pPr>
        <w:spacing w:after="160" w:line="259" w:lineRule="auto"/>
        <w:rPr>
          <w:b/>
          <w:bCs/>
        </w:rPr>
      </w:pPr>
    </w:p>
    <w:p w14:paraId="31A617DA" w14:textId="5E528185" w:rsidR="00B335CA" w:rsidRPr="005C139A" w:rsidRDefault="00B335CA">
      <w:pPr>
        <w:spacing w:after="160" w:line="259" w:lineRule="auto"/>
        <w:rPr>
          <w:b/>
          <w:bCs/>
          <w:color w:val="000000" w:themeColor="text1"/>
        </w:rPr>
      </w:pPr>
      <w:r w:rsidRPr="005C139A">
        <w:rPr>
          <w:b/>
          <w:bCs/>
          <w:color w:val="000000" w:themeColor="text1"/>
        </w:rPr>
        <w:t xml:space="preserve">Aufgabe </w:t>
      </w:r>
      <w:r w:rsidR="00806F50" w:rsidRPr="005C139A">
        <w:rPr>
          <w:b/>
          <w:bCs/>
          <w:color w:val="000000" w:themeColor="text1"/>
        </w:rPr>
        <w:t>3</w:t>
      </w:r>
    </w:p>
    <w:p w14:paraId="72AB5D69" w14:textId="77777777" w:rsidR="004B4B79" w:rsidRDefault="004B4B79">
      <w:pPr>
        <w:spacing w:after="160" w:line="259" w:lineRule="auto"/>
        <w:rPr>
          <w:color w:val="000000" w:themeColor="text1"/>
        </w:rPr>
      </w:pPr>
      <w:r>
        <w:rPr>
          <w:color w:val="000000" w:themeColor="text1"/>
        </w:rPr>
        <w:t>in</w:t>
      </w:r>
      <w:r w:rsidR="00B335CA">
        <w:rPr>
          <w:color w:val="000000" w:themeColor="text1"/>
        </w:rPr>
        <w:t>divi</w:t>
      </w:r>
      <w:r>
        <w:rPr>
          <w:color w:val="000000" w:themeColor="text1"/>
        </w:rPr>
        <w:t>d</w:t>
      </w:r>
      <w:r w:rsidR="00B335CA">
        <w:rPr>
          <w:color w:val="000000" w:themeColor="text1"/>
        </w:rPr>
        <w:t>uelle Lösungs</w:t>
      </w:r>
      <w:r>
        <w:rPr>
          <w:color w:val="000000" w:themeColor="text1"/>
        </w:rPr>
        <w:t>möglichkeiten, Vorschläge:</w:t>
      </w:r>
    </w:p>
    <w:p w14:paraId="31EF27E2" w14:textId="7F33765E" w:rsidR="004B4B79" w:rsidRDefault="004B4B79">
      <w:pPr>
        <w:spacing w:after="160" w:line="259" w:lineRule="auto"/>
        <w:rPr>
          <w:color w:val="000000" w:themeColor="text1"/>
        </w:rPr>
      </w:pPr>
      <w:r>
        <w:rPr>
          <w:color w:val="000000" w:themeColor="text1"/>
        </w:rPr>
        <w:t>-Ehrlichkeit und Hilfsbereitschaft</w:t>
      </w:r>
    </w:p>
    <w:p w14:paraId="57AC829A" w14:textId="59F80D43" w:rsidR="004B4B79" w:rsidRDefault="004B4B79">
      <w:pPr>
        <w:spacing w:after="160" w:line="259" w:lineRule="auto"/>
        <w:rPr>
          <w:color w:val="000000" w:themeColor="text1"/>
        </w:rPr>
      </w:pPr>
      <w:proofErr w:type="gramStart"/>
      <w:r>
        <w:rPr>
          <w:color w:val="000000" w:themeColor="text1"/>
        </w:rPr>
        <w:t>-„</w:t>
      </w:r>
      <w:proofErr w:type="gramEnd"/>
      <w:r>
        <w:rPr>
          <w:color w:val="000000" w:themeColor="text1"/>
        </w:rPr>
        <w:t>Karma“ (Lüge und Strafe)</w:t>
      </w:r>
    </w:p>
    <w:p w14:paraId="33C5206E" w14:textId="1C21A31A" w:rsidR="004B4B79" w:rsidRDefault="004B4B79">
      <w:pPr>
        <w:spacing w:after="160" w:line="259" w:lineRule="auto"/>
        <w:rPr>
          <w:color w:val="000000" w:themeColor="text1"/>
        </w:rPr>
      </w:pPr>
      <w:r>
        <w:rPr>
          <w:color w:val="000000" w:themeColor="text1"/>
        </w:rPr>
        <w:t>-Gerechtigkeit</w:t>
      </w:r>
    </w:p>
    <w:p w14:paraId="5F17FD84" w14:textId="77777777" w:rsidR="004B4B79" w:rsidRDefault="004B4B79">
      <w:pPr>
        <w:spacing w:after="160" w:line="259" w:lineRule="auto"/>
        <w:rPr>
          <w:color w:val="000000" w:themeColor="text1"/>
        </w:rPr>
      </w:pPr>
      <w:r>
        <w:rPr>
          <w:color w:val="000000" w:themeColor="text1"/>
        </w:rPr>
        <w:t>-Vertrauen im menschlichen Umgang</w:t>
      </w:r>
    </w:p>
    <w:p w14:paraId="06AF14AC" w14:textId="52FED11F" w:rsidR="004B4B79" w:rsidRDefault="004B4B79">
      <w:pPr>
        <w:spacing w:after="160" w:line="259" w:lineRule="auto"/>
        <w:rPr>
          <w:color w:val="000000" w:themeColor="text1"/>
        </w:rPr>
      </w:pPr>
      <w:r>
        <w:rPr>
          <w:color w:val="000000" w:themeColor="text1"/>
        </w:rPr>
        <w:t>-(versuchter) Betrug im Alltag</w:t>
      </w:r>
    </w:p>
    <w:p w14:paraId="14A9612A" w14:textId="69F431F6" w:rsidR="00A56A5F" w:rsidRDefault="00A56A5F">
      <w:pPr>
        <w:spacing w:after="160" w:line="259" w:lineRule="auto"/>
        <w:rPr>
          <w:color w:val="000000" w:themeColor="text1"/>
        </w:rPr>
      </w:pPr>
      <w:r>
        <w:rPr>
          <w:color w:val="000000" w:themeColor="text1"/>
        </w:rPr>
        <w:t>-gutes/ehrliches Verhalten wird schlussendlich belohnt</w:t>
      </w:r>
    </w:p>
    <w:p w14:paraId="582DA386" w14:textId="68C48FEA" w:rsidR="00B07D7F" w:rsidRDefault="00B07D7F">
      <w:pPr>
        <w:spacing w:after="160" w:line="259" w:lineRule="auto"/>
        <w:rPr>
          <w:color w:val="000000" w:themeColor="text1"/>
        </w:rPr>
      </w:pPr>
      <w:r>
        <w:rPr>
          <w:color w:val="000000" w:themeColor="text1"/>
        </w:rPr>
        <w:t xml:space="preserve">Fazit: Die Themen der Kalendergeschichte und die </w:t>
      </w:r>
      <w:proofErr w:type="gramStart"/>
      <w:r>
        <w:rPr>
          <w:color w:val="000000" w:themeColor="text1"/>
        </w:rPr>
        <w:t>in ihr vermittelten Werte</w:t>
      </w:r>
      <w:proofErr w:type="gramEnd"/>
      <w:r>
        <w:rPr>
          <w:color w:val="000000" w:themeColor="text1"/>
        </w:rPr>
        <w:t xml:space="preserve"> sind immer noch aktuell.</w:t>
      </w:r>
    </w:p>
    <w:p w14:paraId="1F7BA3A7" w14:textId="77777777" w:rsidR="00806F50" w:rsidRDefault="00806F50">
      <w:pPr>
        <w:spacing w:after="160" w:line="259" w:lineRule="auto"/>
        <w:rPr>
          <w:b/>
          <w:bCs/>
          <w:color w:val="FF0000"/>
        </w:rPr>
      </w:pPr>
    </w:p>
    <w:p w14:paraId="2EF21CEC" w14:textId="77777777" w:rsidR="00806F50" w:rsidRDefault="00806F50">
      <w:pPr>
        <w:spacing w:after="160" w:line="259" w:lineRule="auto"/>
        <w:rPr>
          <w:b/>
          <w:bCs/>
          <w:color w:val="FF0000"/>
        </w:rPr>
      </w:pPr>
    </w:p>
    <w:p w14:paraId="22C2CE02" w14:textId="0D0FC063" w:rsidR="00806F50" w:rsidRDefault="00806F50">
      <w:pPr>
        <w:spacing w:after="160" w:line="259" w:lineRule="auto"/>
        <w:rPr>
          <w:b/>
          <w:bCs/>
          <w:color w:val="FF0000"/>
        </w:rPr>
      </w:pPr>
    </w:p>
    <w:p w14:paraId="30545DF9" w14:textId="77777777" w:rsidR="009A3DA0" w:rsidRDefault="009A3DA0">
      <w:pPr>
        <w:spacing w:after="160" w:line="259" w:lineRule="auto"/>
        <w:rPr>
          <w:b/>
          <w:bCs/>
          <w:color w:val="FF0000"/>
        </w:rPr>
      </w:pPr>
    </w:p>
    <w:p w14:paraId="7558D45C" w14:textId="194C64C6" w:rsidR="004B4B79" w:rsidRPr="005C139A" w:rsidRDefault="004B4B79">
      <w:pPr>
        <w:spacing w:after="160" w:line="259" w:lineRule="auto"/>
        <w:rPr>
          <w:b/>
          <w:bCs/>
          <w:color w:val="000000" w:themeColor="text1"/>
        </w:rPr>
      </w:pPr>
      <w:r w:rsidRPr="005C139A">
        <w:rPr>
          <w:b/>
          <w:bCs/>
          <w:color w:val="000000" w:themeColor="text1"/>
        </w:rPr>
        <w:lastRenderedPageBreak/>
        <w:t xml:space="preserve">Aufgabe </w:t>
      </w:r>
      <w:r w:rsidR="00806F50" w:rsidRPr="005C139A">
        <w:rPr>
          <w:b/>
          <w:bCs/>
          <w:color w:val="000000" w:themeColor="text1"/>
        </w:rPr>
        <w:t>4</w:t>
      </w:r>
      <w:r w:rsidR="00B07D7F" w:rsidRPr="005C139A">
        <w:rPr>
          <w:b/>
          <w:bCs/>
          <w:color w:val="000000" w:themeColor="text1"/>
        </w:rPr>
        <w:t xml:space="preserve"> (Lösungshinweis für die Inhaltsangabe)</w:t>
      </w:r>
    </w:p>
    <w:p w14:paraId="33BA2018" w14:textId="4EA7FD2E" w:rsidR="00A56A5F" w:rsidRPr="00B07D7F" w:rsidRDefault="004B4B79" w:rsidP="00B07D7F">
      <w:pPr>
        <w:spacing w:after="160" w:line="259" w:lineRule="auto"/>
        <w:jc w:val="both"/>
        <w:rPr>
          <w:color w:val="000000" w:themeColor="text1"/>
        </w:rPr>
      </w:pPr>
      <w:r w:rsidRPr="00B07D7F">
        <w:rPr>
          <w:color w:val="000000" w:themeColor="text1"/>
        </w:rPr>
        <w:t>Die Kalendergeschichte „Der kluge Richter“ des Autors Johann Peter Hebel wurde erstmals 1811 im Cotta Verlag in Tübingen veröffentlicht. Der Text beschreibt den Versuch eines Mannes, durch eine List einen versprochenen Finderlohn nicht auszubezahlen, wodurch er am Ende</w:t>
      </w:r>
      <w:r w:rsidR="00A56A5F" w:rsidRPr="00B07D7F">
        <w:rPr>
          <w:color w:val="000000" w:themeColor="text1"/>
        </w:rPr>
        <w:t xml:space="preserve"> einen wesentlich höheren Betrag verliert.</w:t>
      </w:r>
    </w:p>
    <w:p w14:paraId="391175F0" w14:textId="77777777" w:rsidR="00A56A5F" w:rsidRPr="00B07D7F" w:rsidRDefault="00A56A5F" w:rsidP="00B07D7F">
      <w:pPr>
        <w:spacing w:after="160" w:line="259" w:lineRule="auto"/>
        <w:jc w:val="both"/>
        <w:rPr>
          <w:color w:val="000000" w:themeColor="text1"/>
        </w:rPr>
      </w:pPr>
      <w:r w:rsidRPr="00B07D7F">
        <w:rPr>
          <w:color w:val="000000" w:themeColor="text1"/>
        </w:rPr>
        <w:t>Im Zentrum der Handlung stehen zwei Männer sowie ein Betrag von 800 Talern, die in ein Stück Stoff genäht sind. Der Besitzer des Geldes verliert dieses Stück Stoff und kündigt für den Finder eine Belohnung von 100 Talern an. Als er das Geld zurückerhält, behauptet er allerdings, dass bereits Geld entwendet worden sei und verweigert dem Finder seinen Lohn.</w:t>
      </w:r>
    </w:p>
    <w:p w14:paraId="0BFEC21A" w14:textId="77777777" w:rsidR="00B07D7F" w:rsidRDefault="00A56A5F" w:rsidP="00B07D7F">
      <w:pPr>
        <w:spacing w:after="0" w:line="259" w:lineRule="auto"/>
        <w:jc w:val="both"/>
        <w:rPr>
          <w:color w:val="000000" w:themeColor="text1"/>
        </w:rPr>
      </w:pPr>
      <w:r w:rsidRPr="00B07D7F">
        <w:rPr>
          <w:color w:val="000000" w:themeColor="text1"/>
        </w:rPr>
        <w:t>Die Angelegenheit wird vor Gericht ge</w:t>
      </w:r>
      <w:r w:rsidR="00B07D7F">
        <w:rPr>
          <w:color w:val="000000" w:themeColor="text1"/>
        </w:rPr>
        <w:t>bracht</w:t>
      </w:r>
      <w:r w:rsidRPr="00B07D7F">
        <w:rPr>
          <w:color w:val="000000" w:themeColor="text1"/>
        </w:rPr>
        <w:t xml:space="preserve">, wo sich der Richter mit dem Problem konfrontiert sieht, dass er den Plan des </w:t>
      </w:r>
      <w:r w:rsidR="00B07D7F">
        <w:rPr>
          <w:color w:val="000000" w:themeColor="text1"/>
        </w:rPr>
        <w:t>W</w:t>
      </w:r>
      <w:r w:rsidRPr="00B07D7F">
        <w:rPr>
          <w:color w:val="000000" w:themeColor="text1"/>
        </w:rPr>
        <w:t xml:space="preserve">ohlhabenden durchschaut, aber beide Streitparteien versichern, die Wahrheit zu sagen. Der Richter spricht dem Besitzer des Geldes dieses ab. Hierbei argumentiert er, dass der vermeintlich geringere Betrag dem wohlhabenden Mann nicht gehören könne, da er einen höheren Betrag verloren habe. Somit verfügt er, dass </w:t>
      </w:r>
      <w:r w:rsidR="00B07D7F">
        <w:rPr>
          <w:color w:val="000000" w:themeColor="text1"/>
        </w:rPr>
        <w:t>d</w:t>
      </w:r>
      <w:r w:rsidRPr="00B07D7F">
        <w:rPr>
          <w:color w:val="000000" w:themeColor="text1"/>
        </w:rPr>
        <w:t>er Finder das Geld zur Verwahrung bekommt.</w:t>
      </w:r>
      <w:r w:rsidR="00B07D7F">
        <w:rPr>
          <w:color w:val="000000" w:themeColor="text1"/>
        </w:rPr>
        <w:t xml:space="preserve"> </w:t>
      </w:r>
    </w:p>
    <w:p w14:paraId="358FC31E" w14:textId="0464041F" w:rsidR="00A56A5F" w:rsidRPr="00B07D7F" w:rsidRDefault="00476DD3" w:rsidP="00B07D7F">
      <w:pPr>
        <w:spacing w:after="0" w:line="259" w:lineRule="auto"/>
        <w:jc w:val="both"/>
        <w:rPr>
          <w:color w:val="000000" w:themeColor="text1"/>
        </w:rPr>
      </w:pPr>
      <w:r w:rsidRPr="00B07D7F">
        <w:rPr>
          <w:color w:val="000000" w:themeColor="text1"/>
        </w:rPr>
        <w:t>Die Kalendergeschichte spricht einige Themenbereiche an, die sie heute noch relevant erscheinen lassen. Zunächst ist hierbei die Ehrlichkeit des Finders zu nennen, der von dem Besitzer des Geldes aus niederen Beweggründen vor Gericht und damit in eine unangenehme Situation gebracht wird. Jeder kennt im Alltag die Situation, dass loyales Verhalten nicht immer belohnt wird</w:t>
      </w:r>
      <w:r w:rsidR="00B07D7F">
        <w:rPr>
          <w:color w:val="000000" w:themeColor="text1"/>
        </w:rPr>
        <w:t>,</w:t>
      </w:r>
      <w:r w:rsidRPr="00B07D7F">
        <w:rPr>
          <w:color w:val="000000" w:themeColor="text1"/>
        </w:rPr>
        <w:t xml:space="preserve"> sondern</w:t>
      </w:r>
      <w:r w:rsidR="00B07D7F">
        <w:rPr>
          <w:color w:val="000000" w:themeColor="text1"/>
        </w:rPr>
        <w:t>,</w:t>
      </w:r>
      <w:r w:rsidRPr="00B07D7F">
        <w:rPr>
          <w:color w:val="000000" w:themeColor="text1"/>
        </w:rPr>
        <w:t xml:space="preserve"> dass man manchmal auch Gefahr läuft, von anderen betrogen zu werden.</w:t>
      </w:r>
    </w:p>
    <w:p w14:paraId="1EC2F0A1" w14:textId="4F40BC8F" w:rsidR="00476DD3" w:rsidRPr="00B07D7F" w:rsidRDefault="00476DD3" w:rsidP="00B07D7F">
      <w:pPr>
        <w:spacing w:after="160" w:line="259" w:lineRule="auto"/>
        <w:jc w:val="both"/>
        <w:rPr>
          <w:color w:val="000000" w:themeColor="text1"/>
        </w:rPr>
      </w:pPr>
      <w:r w:rsidRPr="00B07D7F">
        <w:rPr>
          <w:color w:val="000000" w:themeColor="text1"/>
        </w:rPr>
        <w:t xml:space="preserve">Ein weiterer Aspekt der Kalendergeschichte ist, dass das Gute belohnt wird und das Schlechte bestraft wird. Hierdurch wendet sich die Handlung im Verlauf des Textes zugunsten des ehrlichen Protagonisten, was die Lesenden des Textes ansprechen kann. </w:t>
      </w:r>
      <w:r w:rsidR="00B07D7F">
        <w:rPr>
          <w:color w:val="000000" w:themeColor="text1"/>
        </w:rPr>
        <w:t>Im Ganzen</w:t>
      </w:r>
      <w:r w:rsidRPr="00B07D7F">
        <w:rPr>
          <w:color w:val="000000" w:themeColor="text1"/>
        </w:rPr>
        <w:t xml:space="preserve"> ist der Text vielleicht auch deshalb so ansprechend, weil das Gericht als Instanz dargestellt wird, die sofort die Wahrheit und die Lüge durchschaut. Obwohl dies ein stereotypes und idealtypisches Bild einer Gerichtsverhandlung darstellt, ist es für die Mehrheit der Bürger sehr beruhigend zu wissen, dass sich die Wahrheit am Ende durchsetzt, wie hier zugunsten des Finders.</w:t>
      </w:r>
    </w:p>
    <w:p w14:paraId="40D856BC" w14:textId="47BB8B26" w:rsidR="00FF397E" w:rsidRDefault="00FF397E" w:rsidP="00FF397E"/>
    <w:p w14:paraId="00D6081A" w14:textId="2E017203" w:rsidR="000727A8" w:rsidRDefault="000727A8" w:rsidP="00FF397E"/>
    <w:p w14:paraId="087FA926" w14:textId="2488BD6F" w:rsidR="000727A8" w:rsidRDefault="000727A8" w:rsidP="00FF397E"/>
    <w:p w14:paraId="2CD80402" w14:textId="761E9727" w:rsidR="000727A8" w:rsidRDefault="000727A8" w:rsidP="00FF397E"/>
    <w:p w14:paraId="0E99B43C" w14:textId="39A423CF" w:rsidR="000727A8" w:rsidRDefault="000727A8" w:rsidP="00FF397E"/>
    <w:p w14:paraId="68FE9703" w14:textId="09F42DA1" w:rsidR="000727A8" w:rsidRDefault="000727A8" w:rsidP="00FF397E"/>
    <w:p w14:paraId="77871D4D" w14:textId="157C0C6F" w:rsidR="000727A8" w:rsidRDefault="000727A8" w:rsidP="00FF397E"/>
    <w:p w14:paraId="52F5C2BC" w14:textId="393C79EB" w:rsidR="000727A8" w:rsidRDefault="000727A8" w:rsidP="00FF397E"/>
    <w:p w14:paraId="601DFB1E" w14:textId="7937AA6D" w:rsidR="000727A8" w:rsidRDefault="000727A8" w:rsidP="00FF397E"/>
    <w:p w14:paraId="67921374" w14:textId="6A012CB8" w:rsidR="000727A8" w:rsidRDefault="000727A8" w:rsidP="00FF397E"/>
    <w:p w14:paraId="4A1D780B" w14:textId="679318BB" w:rsidR="000727A8" w:rsidRDefault="000727A8" w:rsidP="00FF397E"/>
    <w:p w14:paraId="1128BCDE" w14:textId="62E23895" w:rsidR="000727A8" w:rsidRDefault="000727A8" w:rsidP="00FF397E"/>
    <w:p w14:paraId="1BA1A537" w14:textId="234BF6D7" w:rsidR="000727A8" w:rsidRDefault="000727A8" w:rsidP="00FF397E"/>
    <w:p w14:paraId="34495100" w14:textId="7BB53DFF" w:rsidR="000727A8" w:rsidRDefault="000727A8" w:rsidP="00FF397E"/>
    <w:p w14:paraId="73184709" w14:textId="09E6F9A4" w:rsidR="000727A8" w:rsidRDefault="000727A8" w:rsidP="00FF397E">
      <w:r>
        <w:lastRenderedPageBreak/>
        <w:t xml:space="preserve">Screenshot des verwendeten </w:t>
      </w:r>
      <w:proofErr w:type="spellStart"/>
      <w:r>
        <w:t>ZUM</w:t>
      </w:r>
      <w:r w:rsidR="009A3DA0">
        <w:t>P</w:t>
      </w:r>
      <w:r>
        <w:t>ads</w:t>
      </w:r>
      <w:proofErr w:type="spellEnd"/>
    </w:p>
    <w:p w14:paraId="3A1CAE1B" w14:textId="5038A4D9" w:rsidR="000727A8" w:rsidRPr="00FF397E" w:rsidRDefault="000727A8" w:rsidP="00FF397E">
      <w:r>
        <w:rPr>
          <w:noProof/>
        </w:rPr>
        <w:drawing>
          <wp:inline distT="0" distB="0" distL="0" distR="0" wp14:anchorId="2818ECAE" wp14:editId="4C357B3A">
            <wp:extent cx="8058380" cy="5036487"/>
            <wp:effectExtent l="0" t="318" r="6033" b="6032"/>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a:extLst>
                        <a:ext uri="{28A0092B-C50C-407E-A947-70E740481C1C}">
                          <a14:useLocalDpi xmlns:a14="http://schemas.microsoft.com/office/drawing/2010/main" val="0"/>
                        </a:ext>
                      </a:extLst>
                    </a:blip>
                    <a:stretch>
                      <a:fillRect/>
                    </a:stretch>
                  </pic:blipFill>
                  <pic:spPr>
                    <a:xfrm rot="5400000">
                      <a:off x="0" y="0"/>
                      <a:ext cx="8077708" cy="5048567"/>
                    </a:xfrm>
                    <a:prstGeom prst="rect">
                      <a:avLst/>
                    </a:prstGeom>
                  </pic:spPr>
                </pic:pic>
              </a:graphicData>
            </a:graphic>
          </wp:inline>
        </w:drawing>
      </w:r>
    </w:p>
    <w:sectPr w:rsidR="000727A8" w:rsidRPr="00FF397E" w:rsidSect="00FC0F4A">
      <w:headerReference w:type="default" r:id="rId11"/>
      <w:footerReference w:type="default" r:id="rId12"/>
      <w:headerReference w:type="first" r:id="rId13"/>
      <w:footerReference w:type="first" r:id="rId14"/>
      <w:pgSz w:w="11906" w:h="16838"/>
      <w:pgMar w:top="1843"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2FD79" w14:textId="77777777" w:rsidR="00DA056F" w:rsidRDefault="00DA056F" w:rsidP="001676EC">
      <w:r>
        <w:separator/>
      </w:r>
    </w:p>
  </w:endnote>
  <w:endnote w:type="continuationSeparator" w:id="0">
    <w:p w14:paraId="4F44F45D" w14:textId="77777777" w:rsidR="00DA056F" w:rsidRDefault="00DA056F"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35730C"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02DBD0F8" wp14:editId="45EC6C39">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27"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51093DE3"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BAAE65"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1A008E0B" wp14:editId="2256037B">
          <wp:simplePos x="0" y="0"/>
          <wp:positionH relativeFrom="column">
            <wp:posOffset>-727075</wp:posOffset>
          </wp:positionH>
          <wp:positionV relativeFrom="paragraph">
            <wp:posOffset>-25400</wp:posOffset>
          </wp:positionV>
          <wp:extent cx="1310400" cy="478800"/>
          <wp:effectExtent l="0" t="0" r="0" b="0"/>
          <wp:wrapNone/>
          <wp:docPr id="845" name="Grafik 845"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58D04419" wp14:editId="48D158AF">
          <wp:simplePos x="0" y="0"/>
          <wp:positionH relativeFrom="column">
            <wp:posOffset>968375</wp:posOffset>
          </wp:positionH>
          <wp:positionV relativeFrom="paragraph">
            <wp:posOffset>168910</wp:posOffset>
          </wp:positionV>
          <wp:extent cx="590400" cy="205200"/>
          <wp:effectExtent l="0" t="0" r="635" b="4445"/>
          <wp:wrapNone/>
          <wp:docPr id="846" name="Grafik 846"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2244171B" wp14:editId="29371F02">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942972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3AACDF7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C4D246"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B2ADD"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16BC83CE" wp14:editId="5919238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22AAC2AC"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073F45"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9664A4" w:rsidRPr="009664A4">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34755DB2" wp14:editId="1598331C">
          <wp:simplePos x="0" y="0"/>
          <wp:positionH relativeFrom="column">
            <wp:posOffset>967565</wp:posOffset>
          </wp:positionH>
          <wp:positionV relativeFrom="paragraph">
            <wp:posOffset>170180</wp:posOffset>
          </wp:positionV>
          <wp:extent cx="590550" cy="206375"/>
          <wp:effectExtent l="0" t="0" r="6350" b="0"/>
          <wp:wrapNone/>
          <wp:docPr id="848" name="Grafik 848"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0AED6A8E" wp14:editId="511D7199">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35E3D0BD"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7FCBAC89"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81CBA9E"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719BD445" wp14:editId="022B452B">
          <wp:simplePos x="0" y="0"/>
          <wp:positionH relativeFrom="column">
            <wp:posOffset>-726124</wp:posOffset>
          </wp:positionH>
          <wp:positionV relativeFrom="paragraph">
            <wp:posOffset>-24999</wp:posOffset>
          </wp:positionV>
          <wp:extent cx="1308735" cy="477520"/>
          <wp:effectExtent l="0" t="0" r="0" b="5080"/>
          <wp:wrapNone/>
          <wp:docPr id="849" name="Grafik 849"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8F9C6C" w14:textId="77777777" w:rsidR="00DA056F" w:rsidRDefault="00DA056F" w:rsidP="001676EC">
      <w:r>
        <w:separator/>
      </w:r>
    </w:p>
  </w:footnote>
  <w:footnote w:type="continuationSeparator" w:id="0">
    <w:p w14:paraId="743BE9F7" w14:textId="77777777" w:rsidR="00DA056F" w:rsidRDefault="00DA056F"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4353" w:type="dxa"/>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4"/>
      <w:gridCol w:w="10869"/>
    </w:tblGrid>
    <w:tr w:rsidR="005C139A" w:rsidRPr="00435C55" w14:paraId="733BA9FE" w14:textId="77777777" w:rsidTr="005C139A">
      <w:trPr>
        <w:trHeight w:val="300"/>
      </w:trPr>
      <w:tc>
        <w:tcPr>
          <w:tcW w:w="3484" w:type="dxa"/>
        </w:tcPr>
        <w:p w14:paraId="3F1F1BDC" w14:textId="3D140E8F" w:rsidR="001676EC" w:rsidRPr="00B07D7F" w:rsidRDefault="005C139A" w:rsidP="001676EC">
          <w:pPr>
            <w:rPr>
              <w:rFonts w:cs="Arial"/>
              <w:color w:val="FFFFFF" w:themeColor="background1"/>
              <w:sz w:val="20"/>
              <w:szCs w:val="20"/>
            </w:rPr>
          </w:pPr>
          <w:r>
            <w:rPr>
              <w:rFonts w:cs="Arial"/>
              <w:color w:val="FFFFFF" w:themeColor="background1"/>
              <w:sz w:val="20"/>
              <w:szCs w:val="20"/>
            </w:rPr>
            <w:t xml:space="preserve">   Der kluge Richter</w:t>
          </w:r>
          <w:r w:rsidR="00E02689">
            <w:rPr>
              <w:rFonts w:cs="Arial"/>
              <w:color w:val="FFFFFF" w:themeColor="background1"/>
              <w:sz w:val="20"/>
              <w:szCs w:val="20"/>
            </w:rPr>
            <w:t xml:space="preserve"> – </w:t>
          </w:r>
          <w:r w:rsidR="00B07D7F" w:rsidRPr="00B07D7F">
            <w:rPr>
              <w:rFonts w:cs="Arial"/>
              <w:color w:val="FFFFFF" w:themeColor="background1"/>
              <w:sz w:val="20"/>
              <w:szCs w:val="20"/>
            </w:rPr>
            <w:t>Inhaltsangabe</w:t>
          </w:r>
        </w:p>
      </w:tc>
      <w:tc>
        <w:tcPr>
          <w:tcW w:w="10869" w:type="dxa"/>
        </w:tcPr>
        <w:p w14:paraId="277CA110" w14:textId="77777777" w:rsidR="001676EC" w:rsidRPr="00435C55" w:rsidRDefault="001676EC" w:rsidP="001676EC">
          <w:pPr>
            <w:rPr>
              <w:rFonts w:cs="Arial"/>
              <w:color w:val="FFFFFF" w:themeColor="background1"/>
            </w:rPr>
          </w:pPr>
        </w:p>
      </w:tc>
    </w:tr>
  </w:tbl>
  <w:p w14:paraId="52F5648B" w14:textId="77777777" w:rsidR="001676EC" w:rsidRDefault="001676EC">
    <w:pPr>
      <w:pStyle w:val="Kopfzeile"/>
      <w:rPr>
        <w:noProof/>
        <w:lang w:eastAsia="de-DE"/>
      </w:rPr>
    </w:pPr>
    <w:r w:rsidRPr="001676EC">
      <w:rPr>
        <w:noProof/>
        <w:lang w:eastAsia="de-DE"/>
      </w:rPr>
      <w:drawing>
        <wp:anchor distT="0" distB="0" distL="114300" distR="114300" simplePos="0" relativeHeight="251658240" behindDoc="1" locked="1" layoutInCell="1" allowOverlap="1" wp14:anchorId="53D11725" wp14:editId="30FEB580">
          <wp:simplePos x="0" y="0"/>
          <wp:positionH relativeFrom="column">
            <wp:posOffset>-899795</wp:posOffset>
          </wp:positionH>
          <wp:positionV relativeFrom="paragraph">
            <wp:posOffset>-785495</wp:posOffset>
          </wp:positionV>
          <wp:extent cx="7588250" cy="1069975"/>
          <wp:effectExtent l="0" t="0" r="6350" b="0"/>
          <wp:wrapNone/>
          <wp:docPr id="844" name="Grafik 844" descr="H:\Neuer Ordner\BannerTablet_BW_schmal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Neuer Ordner\BannerTablet_BW_schmal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8250" cy="10699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1EF84C" w14:textId="77777777" w:rsidR="001676EC" w:rsidRDefault="001676E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251576" w14:textId="77777777" w:rsidR="00FC0F4A" w:rsidRDefault="001676EC" w:rsidP="001676EC">
    <w:pPr>
      <w:pStyle w:val="Kopfzeile"/>
      <w:tabs>
        <w:tab w:val="clear" w:pos="9072"/>
      </w:tabs>
      <w:rPr>
        <w:sz w:val="10"/>
      </w:rPr>
    </w:pPr>
    <w:r w:rsidRPr="00435C55">
      <w:rPr>
        <w:noProof/>
        <w:lang w:eastAsia="de-DE"/>
      </w:rPr>
      <w:drawing>
        <wp:anchor distT="0" distB="0" distL="114300" distR="114300" simplePos="0" relativeHeight="251660288" behindDoc="1" locked="1" layoutInCell="1" allowOverlap="1" wp14:anchorId="42AD4C0B" wp14:editId="0D4B244E">
          <wp:simplePos x="0" y="0"/>
          <wp:positionH relativeFrom="column">
            <wp:posOffset>-925830</wp:posOffset>
          </wp:positionH>
          <wp:positionV relativeFrom="paragraph">
            <wp:posOffset>-438785</wp:posOffset>
          </wp:positionV>
          <wp:extent cx="7592060" cy="1713230"/>
          <wp:effectExtent l="0" t="0" r="0" b="1270"/>
          <wp:wrapNone/>
          <wp:docPr id="847" name="Grafik 847" descr="H:\Neuer Ordner\Banner_tablet_BW_Lehrkräf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Neuer Ordner\Banner_tablet_BW_Lehrkräft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2060" cy="17132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B54129" w14:textId="77777777" w:rsidR="001676EC" w:rsidRDefault="001676EC" w:rsidP="001676EC">
    <w:pPr>
      <w:pStyle w:val="Kopfzeile"/>
      <w:tabs>
        <w:tab w:val="clear" w:pos="9072"/>
      </w:tabs>
    </w:pPr>
    <w:r>
      <w:tab/>
    </w:r>
  </w:p>
  <w:tbl>
    <w:tblPr>
      <w:tblStyle w:val="Tabellenraster"/>
      <w:tblW w:w="0" w:type="auto"/>
      <w:tblInd w:w="-11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60"/>
    </w:tblGrid>
    <w:tr w:rsidR="00203899" w14:paraId="2FC9839A" w14:textId="77777777" w:rsidTr="00FC0F4A">
      <w:trPr>
        <w:trHeight w:val="300"/>
      </w:trPr>
      <w:tc>
        <w:tcPr>
          <w:tcW w:w="6560" w:type="dxa"/>
        </w:tcPr>
        <w:p w14:paraId="1C2351B9" w14:textId="77777777" w:rsidR="00203899" w:rsidRDefault="00203899" w:rsidP="00B07D7F">
          <w:pPr>
            <w:spacing w:after="0"/>
            <w:rPr>
              <w:rFonts w:cs="Arial"/>
              <w:color w:val="FFFFFF" w:themeColor="background1"/>
              <w:sz w:val="20"/>
            </w:rPr>
          </w:pPr>
          <w:r>
            <w:rPr>
              <w:rFonts w:cs="Arial"/>
              <w:color w:val="FFFFFF" w:themeColor="background1"/>
              <w:sz w:val="20"/>
            </w:rPr>
            <w:t>Kalendergeschichten</w:t>
          </w:r>
        </w:p>
        <w:p w14:paraId="1BFF64C4" w14:textId="37F9C230" w:rsidR="00203899" w:rsidRPr="005C139A" w:rsidRDefault="00203899" w:rsidP="00B07D7F">
          <w:pPr>
            <w:spacing w:after="0"/>
            <w:rPr>
              <w:rFonts w:cs="Arial"/>
              <w:color w:val="FFFFFF" w:themeColor="background1"/>
              <w:sz w:val="20"/>
            </w:rPr>
          </w:pPr>
          <w:r>
            <w:rPr>
              <w:rFonts w:cs="Arial"/>
              <w:color w:val="FFFFFF" w:themeColor="background1"/>
              <w:sz w:val="20"/>
            </w:rPr>
            <w:t xml:space="preserve">Der kluge Richter </w:t>
          </w:r>
          <w:r w:rsidR="005C139A">
            <w:rPr>
              <w:rFonts w:cs="Arial"/>
              <w:color w:val="FFFFFF" w:themeColor="background1"/>
              <w:sz w:val="20"/>
            </w:rPr>
            <w:t xml:space="preserve">– </w:t>
          </w:r>
          <w:r>
            <w:rPr>
              <w:rFonts w:cs="Arial"/>
              <w:color w:val="FFFFFF" w:themeColor="background1"/>
              <w:sz w:val="20"/>
            </w:rPr>
            <w:t>Inhaltsangabe</w:t>
          </w:r>
        </w:p>
      </w:tc>
    </w:tr>
    <w:tr w:rsidR="00203899" w14:paraId="5FCF1B44" w14:textId="77777777" w:rsidTr="00FC0F4A">
      <w:trPr>
        <w:trHeight w:val="300"/>
      </w:trPr>
      <w:tc>
        <w:tcPr>
          <w:tcW w:w="6560" w:type="dxa"/>
        </w:tcPr>
        <w:p w14:paraId="53C24B49" w14:textId="77777777" w:rsidR="00203899" w:rsidRPr="00FF397E" w:rsidRDefault="00203899" w:rsidP="001676EC">
          <w:pPr>
            <w:rPr>
              <w:rFonts w:cs="Arial"/>
              <w:color w:val="FFFFFF" w:themeColor="background1"/>
            </w:rPr>
          </w:pPr>
        </w:p>
      </w:tc>
    </w:tr>
  </w:tbl>
  <w:p w14:paraId="2755E130" w14:textId="77777777" w:rsidR="001676EC" w:rsidRDefault="001676E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400EE"/>
    <w:rsid w:val="000727A8"/>
    <w:rsid w:val="000C3EA5"/>
    <w:rsid w:val="001552C5"/>
    <w:rsid w:val="001676EC"/>
    <w:rsid w:val="00203899"/>
    <w:rsid w:val="002444B1"/>
    <w:rsid w:val="002906BD"/>
    <w:rsid w:val="002C5880"/>
    <w:rsid w:val="002E3BE5"/>
    <w:rsid w:val="003F41FE"/>
    <w:rsid w:val="00401828"/>
    <w:rsid w:val="00430587"/>
    <w:rsid w:val="00476DD3"/>
    <w:rsid w:val="004B4B79"/>
    <w:rsid w:val="005C139A"/>
    <w:rsid w:val="00615AC0"/>
    <w:rsid w:val="0063527B"/>
    <w:rsid w:val="006A65E0"/>
    <w:rsid w:val="006A6E42"/>
    <w:rsid w:val="00722F6C"/>
    <w:rsid w:val="00806F50"/>
    <w:rsid w:val="00827355"/>
    <w:rsid w:val="008D0ECF"/>
    <w:rsid w:val="00931158"/>
    <w:rsid w:val="009664A4"/>
    <w:rsid w:val="009A3DA0"/>
    <w:rsid w:val="00A31AA1"/>
    <w:rsid w:val="00A56A5F"/>
    <w:rsid w:val="00B07D7F"/>
    <w:rsid w:val="00B335CA"/>
    <w:rsid w:val="00BD4F87"/>
    <w:rsid w:val="00CA71E8"/>
    <w:rsid w:val="00D2041B"/>
    <w:rsid w:val="00D83BEC"/>
    <w:rsid w:val="00DA056F"/>
    <w:rsid w:val="00E02689"/>
    <w:rsid w:val="00E43DA1"/>
    <w:rsid w:val="00E84211"/>
    <w:rsid w:val="00F50F06"/>
    <w:rsid w:val="00F66364"/>
    <w:rsid w:val="00FC0F4A"/>
    <w:rsid w:val="00FF39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F3EB7E"/>
  <w15:docId w15:val="{98D526D6-6D45-3441-9824-8A8463BD9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64A4"/>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5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FF397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F397E"/>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5511949">
      <w:bodyDiv w:val="1"/>
      <w:marLeft w:val="0"/>
      <w:marRight w:val="0"/>
      <w:marTop w:val="0"/>
      <w:marBottom w:val="0"/>
      <w:divBdr>
        <w:top w:val="none" w:sz="0" w:space="0" w:color="auto"/>
        <w:left w:val="none" w:sz="0" w:space="0" w:color="auto"/>
        <w:bottom w:val="none" w:sz="0" w:space="0" w:color="auto"/>
        <w:right w:val="none" w:sz="0" w:space="0" w:color="auto"/>
      </w:divBdr>
      <w:divsChild>
        <w:div w:id="1051881078">
          <w:marLeft w:val="0"/>
          <w:marRight w:val="0"/>
          <w:marTop w:val="0"/>
          <w:marBottom w:val="0"/>
          <w:divBdr>
            <w:top w:val="none" w:sz="0" w:space="0" w:color="auto"/>
            <w:left w:val="none" w:sz="0" w:space="0" w:color="auto"/>
            <w:bottom w:val="none" w:sz="0" w:space="0" w:color="auto"/>
            <w:right w:val="none" w:sz="0" w:space="0" w:color="auto"/>
          </w:divBdr>
        </w:div>
        <w:div w:id="12785660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F9C8CB5-43F5-419D-9956-BCC5B20637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A013C31-C6BF-4362-8928-C08529A5184A}">
  <ds:schemaRefs>
    <ds:schemaRef ds:uri="http://schemas.microsoft.com/sharepoint/v3/contenttype/forms"/>
  </ds:schemaRefs>
</ds:datastoreItem>
</file>

<file path=customXml/itemProps3.xml><?xml version="1.0" encoding="utf-8"?>
<ds:datastoreItem xmlns:ds="http://schemas.openxmlformats.org/officeDocument/2006/customXml" ds:itemID="{754920D0-1C5F-409E-9E9E-2626D2B498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576</Words>
  <Characters>3632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Grothe, Sebastian (ZSL)</dc:creator>
  <cp:keywords/>
  <dc:description/>
  <cp:lastModifiedBy>Mathias Geiger</cp:lastModifiedBy>
  <cp:revision>23</cp:revision>
  <dcterms:created xsi:type="dcterms:W3CDTF">2020-12-13T20:25:00Z</dcterms:created>
  <dcterms:modified xsi:type="dcterms:W3CDTF">2021-05-16T15:55:00Z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